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2E8F0" w14:textId="7F360592" w:rsidR="004C2BC1" w:rsidRPr="007426A7" w:rsidRDefault="004C2BC1" w:rsidP="004C2BC1">
      <w:pPr>
        <w:pStyle w:val="a3"/>
        <w:spacing w:before="80" w:line="276" w:lineRule="auto"/>
        <w:ind w:right="592"/>
      </w:pPr>
      <w:r w:rsidRPr="007426A7">
        <w:t>О</w:t>
      </w:r>
      <w:r w:rsidRPr="007426A7">
        <w:rPr>
          <w:spacing w:val="-5"/>
        </w:rPr>
        <w:t xml:space="preserve"> </w:t>
      </w:r>
      <w:r w:rsidRPr="007426A7">
        <w:t>показателях</w:t>
      </w:r>
      <w:r w:rsidRPr="007426A7">
        <w:rPr>
          <w:spacing w:val="-5"/>
        </w:rPr>
        <w:t xml:space="preserve"> </w:t>
      </w:r>
      <w:r w:rsidRPr="007426A7">
        <w:t>доступности</w:t>
      </w:r>
      <w:r w:rsidRPr="007426A7">
        <w:rPr>
          <w:spacing w:val="-5"/>
        </w:rPr>
        <w:t xml:space="preserve"> </w:t>
      </w:r>
      <w:r w:rsidRPr="007426A7">
        <w:t>и</w:t>
      </w:r>
      <w:r w:rsidRPr="007426A7">
        <w:rPr>
          <w:spacing w:val="-5"/>
        </w:rPr>
        <w:t xml:space="preserve"> </w:t>
      </w:r>
      <w:r w:rsidRPr="007426A7">
        <w:t>качества</w:t>
      </w:r>
      <w:r w:rsidRPr="007426A7">
        <w:rPr>
          <w:spacing w:val="-5"/>
        </w:rPr>
        <w:t xml:space="preserve"> </w:t>
      </w:r>
      <w:r w:rsidRPr="007426A7">
        <w:t>медицинской</w:t>
      </w:r>
      <w:r w:rsidRPr="007426A7">
        <w:rPr>
          <w:spacing w:val="-7"/>
        </w:rPr>
        <w:t xml:space="preserve"> </w:t>
      </w:r>
      <w:r w:rsidRPr="007426A7">
        <w:t>помощи,</w:t>
      </w:r>
      <w:r w:rsidRPr="007426A7">
        <w:rPr>
          <w:spacing w:val="-5"/>
        </w:rPr>
        <w:t xml:space="preserve"> </w:t>
      </w:r>
      <w:r w:rsidRPr="007426A7">
        <w:t>установленных Территориальной программой государственных</w:t>
      </w:r>
      <w:r>
        <w:t xml:space="preserve"> </w:t>
      </w:r>
      <w:r w:rsidRPr="007426A7">
        <w:t>гарантий бесплатного оказания</w:t>
      </w:r>
      <w:r>
        <w:t xml:space="preserve"> </w:t>
      </w:r>
      <w:r w:rsidRPr="007426A7">
        <w:t>гражданам</w:t>
      </w:r>
      <w:r w:rsidRPr="007426A7">
        <w:rPr>
          <w:spacing w:val="-4"/>
        </w:rPr>
        <w:t xml:space="preserve"> </w:t>
      </w:r>
      <w:r w:rsidRPr="007426A7">
        <w:t>медицинской</w:t>
      </w:r>
      <w:r w:rsidRPr="007426A7">
        <w:rPr>
          <w:spacing w:val="-3"/>
        </w:rPr>
        <w:t xml:space="preserve"> </w:t>
      </w:r>
      <w:r w:rsidRPr="007426A7">
        <w:t>помощи</w:t>
      </w:r>
      <w:r w:rsidRPr="007426A7">
        <w:rPr>
          <w:spacing w:val="-3"/>
        </w:rPr>
        <w:t xml:space="preserve"> </w:t>
      </w:r>
      <w:r w:rsidRPr="007426A7">
        <w:t>в</w:t>
      </w:r>
      <w:r w:rsidRPr="007426A7">
        <w:rPr>
          <w:spacing w:val="-3"/>
        </w:rPr>
        <w:t xml:space="preserve"> </w:t>
      </w:r>
      <w:r w:rsidRPr="007426A7">
        <w:t>городе</w:t>
      </w:r>
      <w:r w:rsidRPr="007426A7">
        <w:rPr>
          <w:spacing w:val="-4"/>
        </w:rPr>
        <w:t xml:space="preserve"> </w:t>
      </w:r>
      <w:r w:rsidRPr="007426A7">
        <w:t>Москве</w:t>
      </w:r>
      <w:r w:rsidRPr="007426A7">
        <w:rPr>
          <w:spacing w:val="-4"/>
        </w:rPr>
        <w:t xml:space="preserve"> </w:t>
      </w:r>
      <w:r w:rsidRPr="007426A7">
        <w:t>на</w:t>
      </w:r>
      <w:r w:rsidRPr="007426A7">
        <w:rPr>
          <w:spacing w:val="-3"/>
        </w:rPr>
        <w:t xml:space="preserve"> </w:t>
      </w:r>
      <w:r w:rsidRPr="007426A7">
        <w:t>2024</w:t>
      </w:r>
      <w:r w:rsidRPr="007426A7">
        <w:rPr>
          <w:spacing w:val="-3"/>
        </w:rPr>
        <w:t xml:space="preserve"> </w:t>
      </w:r>
      <w:r w:rsidRPr="007426A7">
        <w:t>год</w:t>
      </w:r>
      <w:r w:rsidRPr="007426A7">
        <w:rPr>
          <w:spacing w:val="-2"/>
        </w:rPr>
        <w:t xml:space="preserve"> </w:t>
      </w:r>
      <w:r w:rsidRPr="007426A7">
        <w:t>и</w:t>
      </w:r>
      <w:r w:rsidRPr="007426A7">
        <w:rPr>
          <w:spacing w:val="-3"/>
        </w:rPr>
        <w:t xml:space="preserve"> </w:t>
      </w:r>
      <w:r w:rsidRPr="007426A7">
        <w:t>на</w:t>
      </w:r>
      <w:r w:rsidRPr="007426A7">
        <w:rPr>
          <w:spacing w:val="-6"/>
        </w:rPr>
        <w:t xml:space="preserve"> </w:t>
      </w:r>
      <w:r w:rsidRPr="007426A7">
        <w:t>плановый</w:t>
      </w:r>
      <w:r w:rsidRPr="007426A7">
        <w:rPr>
          <w:spacing w:val="-3"/>
        </w:rPr>
        <w:t xml:space="preserve"> </w:t>
      </w:r>
      <w:r w:rsidRPr="007426A7">
        <w:t>период</w:t>
      </w:r>
      <w:r w:rsidRPr="007426A7">
        <w:rPr>
          <w:spacing w:val="-2"/>
        </w:rPr>
        <w:t xml:space="preserve"> </w:t>
      </w:r>
      <w:r w:rsidRPr="007426A7">
        <w:t>2025</w:t>
      </w:r>
      <w:r w:rsidRPr="007426A7">
        <w:rPr>
          <w:spacing w:val="-3"/>
        </w:rPr>
        <w:t xml:space="preserve"> </w:t>
      </w:r>
      <w:r w:rsidRPr="007426A7">
        <w:t>и 2026 годов от 28 декабря 2023 г. № 2691-ПП</w:t>
      </w:r>
    </w:p>
    <w:p w14:paraId="044EEAF3" w14:textId="77777777" w:rsidR="004C2BC1" w:rsidRDefault="004C2BC1" w:rsidP="004C2BC1">
      <w:pPr>
        <w:spacing w:before="199" w:line="276" w:lineRule="auto"/>
        <w:ind w:left="749" w:right="1845" w:firstLine="56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 критериев доступности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качества медицинской помощи,</w:t>
      </w:r>
      <w:r>
        <w:rPr>
          <w:spacing w:val="-2"/>
          <w:sz w:val="24"/>
        </w:rPr>
        <w:t xml:space="preserve"> </w:t>
      </w:r>
      <w:r>
        <w:rPr>
          <w:sz w:val="24"/>
        </w:rPr>
        <w:t>на основе которых комплексно оценивается уровень и динамика следующих показателей:</w:t>
      </w:r>
    </w:p>
    <w:p w14:paraId="629822C0" w14:textId="77777777" w:rsidR="004C2BC1" w:rsidRDefault="004C2BC1" w:rsidP="004C2BC1">
      <w:pPr>
        <w:spacing w:before="201"/>
        <w:ind w:left="345"/>
        <w:jc w:val="center"/>
        <w:rPr>
          <w:b/>
          <w:sz w:val="20"/>
        </w:rPr>
      </w:pPr>
      <w:r>
        <w:rPr>
          <w:b/>
          <w:sz w:val="20"/>
        </w:rPr>
        <w:t>КРИТЕРИИ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КАЧЕСТВА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МЕДИЦИНСКОЙ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ПОМОЩИ</w:t>
      </w:r>
    </w:p>
    <w:p w14:paraId="0179FB9E" w14:textId="77777777" w:rsidR="004C2BC1" w:rsidRDefault="004C2BC1" w:rsidP="004C2BC1">
      <w:pPr>
        <w:spacing w:before="5"/>
        <w:rPr>
          <w:b/>
          <w:sz w:val="20"/>
        </w:rPr>
      </w:pPr>
    </w:p>
    <w:tbl>
      <w:tblPr>
        <w:tblStyle w:val="TableNormal"/>
        <w:tblW w:w="11546" w:type="dxa"/>
        <w:tblInd w:w="-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704"/>
        <w:gridCol w:w="1402"/>
        <w:gridCol w:w="1325"/>
        <w:gridCol w:w="1205"/>
      </w:tblGrid>
      <w:tr w:rsidR="004C2BC1" w14:paraId="5EC64B2F" w14:textId="77777777" w:rsidTr="004C2BC1">
        <w:trPr>
          <w:trHeight w:val="433"/>
        </w:trPr>
        <w:tc>
          <w:tcPr>
            <w:tcW w:w="910" w:type="dxa"/>
          </w:tcPr>
          <w:p w14:paraId="3FB68409" w14:textId="77777777" w:rsidR="004C2BC1" w:rsidRDefault="004C2BC1" w:rsidP="00935928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6704" w:type="dxa"/>
          </w:tcPr>
          <w:p w14:paraId="57F42A7B" w14:textId="77777777" w:rsidR="004C2BC1" w:rsidRPr="004C2BC1" w:rsidRDefault="004C2BC1" w:rsidP="00935928">
            <w:pPr>
              <w:pStyle w:val="TableParagraph"/>
              <w:ind w:left="9"/>
              <w:jc w:val="center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>Наименование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критериев</w:t>
            </w:r>
            <w:r w:rsidRPr="004C2BC1">
              <w:rPr>
                <w:spacing w:val="-11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качества</w:t>
            </w:r>
            <w:r w:rsidRPr="004C2BC1">
              <w:rPr>
                <w:spacing w:val="-10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медицинской</w:t>
            </w:r>
            <w:r w:rsidRPr="004C2BC1">
              <w:rPr>
                <w:spacing w:val="-11"/>
                <w:sz w:val="20"/>
                <w:lang w:val="ru-RU"/>
              </w:rPr>
              <w:t xml:space="preserve"> </w:t>
            </w:r>
            <w:r w:rsidRPr="004C2BC1">
              <w:rPr>
                <w:spacing w:val="-2"/>
                <w:sz w:val="20"/>
                <w:lang w:val="ru-RU"/>
              </w:rPr>
              <w:t>помощи</w:t>
            </w:r>
          </w:p>
        </w:tc>
        <w:tc>
          <w:tcPr>
            <w:tcW w:w="1402" w:type="dxa"/>
          </w:tcPr>
          <w:p w14:paraId="4D0E947D" w14:textId="77777777" w:rsidR="004C2BC1" w:rsidRDefault="004C2BC1" w:rsidP="00935928">
            <w:pPr>
              <w:pStyle w:val="TableParagraph"/>
              <w:ind w:left="332"/>
              <w:rPr>
                <w:sz w:val="20"/>
              </w:rPr>
            </w:pPr>
            <w:r>
              <w:rPr>
                <w:sz w:val="20"/>
              </w:rPr>
              <w:t xml:space="preserve">2024 </w:t>
            </w:r>
            <w:proofErr w:type="spellStart"/>
            <w:r>
              <w:rPr>
                <w:spacing w:val="-5"/>
                <w:sz w:val="20"/>
              </w:rPr>
              <w:t>год</w:t>
            </w:r>
            <w:proofErr w:type="spellEnd"/>
          </w:p>
        </w:tc>
        <w:tc>
          <w:tcPr>
            <w:tcW w:w="1325" w:type="dxa"/>
          </w:tcPr>
          <w:p w14:paraId="43635727" w14:textId="77777777" w:rsidR="004C2BC1" w:rsidRDefault="004C2BC1" w:rsidP="00935928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 xml:space="preserve">2025 </w:t>
            </w:r>
            <w:proofErr w:type="spellStart"/>
            <w:r>
              <w:rPr>
                <w:spacing w:val="-5"/>
                <w:sz w:val="20"/>
              </w:rPr>
              <w:t>год</w:t>
            </w:r>
            <w:proofErr w:type="spellEnd"/>
          </w:p>
        </w:tc>
        <w:tc>
          <w:tcPr>
            <w:tcW w:w="1205" w:type="dxa"/>
          </w:tcPr>
          <w:p w14:paraId="5513418B" w14:textId="77777777" w:rsidR="004C2BC1" w:rsidRDefault="004C2BC1" w:rsidP="0093592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2026 </w:t>
            </w:r>
            <w:proofErr w:type="spellStart"/>
            <w:r>
              <w:rPr>
                <w:spacing w:val="-5"/>
                <w:sz w:val="20"/>
              </w:rPr>
              <w:t>год</w:t>
            </w:r>
            <w:proofErr w:type="spellEnd"/>
          </w:p>
        </w:tc>
      </w:tr>
      <w:tr w:rsidR="004C2BC1" w14:paraId="4337138A" w14:textId="77777777" w:rsidTr="004C2BC1">
        <w:trPr>
          <w:trHeight w:val="434"/>
        </w:trPr>
        <w:tc>
          <w:tcPr>
            <w:tcW w:w="910" w:type="dxa"/>
          </w:tcPr>
          <w:p w14:paraId="783F342B" w14:textId="77777777" w:rsidR="004C2BC1" w:rsidRDefault="004C2BC1" w:rsidP="0093592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04" w:type="dxa"/>
          </w:tcPr>
          <w:p w14:paraId="2BC15D9E" w14:textId="77777777" w:rsidR="004C2BC1" w:rsidRDefault="004C2BC1" w:rsidP="0093592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2" w:type="dxa"/>
          </w:tcPr>
          <w:p w14:paraId="343143F3" w14:textId="77777777" w:rsidR="004C2BC1" w:rsidRDefault="004C2BC1" w:rsidP="0093592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25" w:type="dxa"/>
          </w:tcPr>
          <w:p w14:paraId="61089B0A" w14:textId="77777777" w:rsidR="004C2BC1" w:rsidRDefault="004C2BC1" w:rsidP="0093592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05" w:type="dxa"/>
          </w:tcPr>
          <w:p w14:paraId="2230BFB4" w14:textId="77777777" w:rsidR="004C2BC1" w:rsidRDefault="004C2BC1" w:rsidP="0093592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C2BC1" w14:paraId="2E66BC7F" w14:textId="77777777" w:rsidTr="004C2BC1">
        <w:trPr>
          <w:trHeight w:val="1122"/>
        </w:trPr>
        <w:tc>
          <w:tcPr>
            <w:tcW w:w="910" w:type="dxa"/>
          </w:tcPr>
          <w:p w14:paraId="32F562FC" w14:textId="77777777" w:rsidR="004C2BC1" w:rsidRDefault="004C2BC1" w:rsidP="0093592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04" w:type="dxa"/>
          </w:tcPr>
          <w:p w14:paraId="0AE32CD3" w14:textId="77777777" w:rsidR="004C2BC1" w:rsidRPr="004C2BC1" w:rsidRDefault="004C2BC1" w:rsidP="00935928">
            <w:pPr>
              <w:pStyle w:val="TableParagraph"/>
              <w:ind w:left="61" w:right="94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>Доля впервые выявленных заболеваний при профилактических медицинских</w:t>
            </w:r>
            <w:r w:rsidRPr="004C2BC1">
              <w:rPr>
                <w:spacing w:val="-2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осмотрах,</w:t>
            </w:r>
            <w:r w:rsidRPr="004C2BC1">
              <w:rPr>
                <w:spacing w:val="-2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том</w:t>
            </w:r>
            <w:r w:rsidRPr="004C2BC1">
              <w:rPr>
                <w:spacing w:val="-2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числе</w:t>
            </w:r>
            <w:r w:rsidRPr="004C2BC1">
              <w:rPr>
                <w:spacing w:val="-3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рамках</w:t>
            </w:r>
            <w:r w:rsidRPr="004C2BC1">
              <w:rPr>
                <w:spacing w:val="-2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диспансеризации,</w:t>
            </w:r>
            <w:r w:rsidRPr="004C2BC1">
              <w:rPr>
                <w:spacing w:val="-2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общем количестве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впервые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7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жизни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зарегистрированных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заболеваний</w:t>
            </w:r>
            <w:r w:rsidRPr="004C2BC1">
              <w:rPr>
                <w:spacing w:val="-7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течение года (проценты)</w:t>
            </w:r>
          </w:p>
        </w:tc>
        <w:tc>
          <w:tcPr>
            <w:tcW w:w="1402" w:type="dxa"/>
          </w:tcPr>
          <w:p w14:paraId="483B54DF" w14:textId="77777777" w:rsidR="004C2BC1" w:rsidRDefault="004C2BC1" w:rsidP="00935928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19,9</w:t>
            </w:r>
          </w:p>
        </w:tc>
        <w:tc>
          <w:tcPr>
            <w:tcW w:w="1325" w:type="dxa"/>
          </w:tcPr>
          <w:p w14:paraId="2733CE06" w14:textId="77777777" w:rsidR="004C2BC1" w:rsidRDefault="004C2BC1" w:rsidP="00935928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19,9</w:t>
            </w:r>
          </w:p>
        </w:tc>
        <w:tc>
          <w:tcPr>
            <w:tcW w:w="1205" w:type="dxa"/>
          </w:tcPr>
          <w:p w14:paraId="09737BF3" w14:textId="77777777" w:rsidR="004C2BC1" w:rsidRDefault="004C2BC1" w:rsidP="00935928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19,9</w:t>
            </w:r>
          </w:p>
        </w:tc>
      </w:tr>
      <w:tr w:rsidR="004C2BC1" w14:paraId="11E7F594" w14:textId="77777777" w:rsidTr="004C2BC1">
        <w:trPr>
          <w:trHeight w:val="1122"/>
        </w:trPr>
        <w:tc>
          <w:tcPr>
            <w:tcW w:w="910" w:type="dxa"/>
          </w:tcPr>
          <w:p w14:paraId="365A15DA" w14:textId="77777777" w:rsidR="004C2BC1" w:rsidRDefault="004C2BC1" w:rsidP="00935928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04" w:type="dxa"/>
          </w:tcPr>
          <w:p w14:paraId="39050B23" w14:textId="77777777" w:rsidR="004C2BC1" w:rsidRPr="004C2BC1" w:rsidRDefault="004C2BC1" w:rsidP="00935928">
            <w:pPr>
              <w:pStyle w:val="TableParagraph"/>
              <w:spacing w:before="103"/>
              <w:ind w:left="61" w:right="94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>Доля впервые выявленных заболеваний при профилактических медицинских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осмотрах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несовершеннолетних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7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общем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количестве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впервые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 xml:space="preserve">в жизни зарегистрированных заболеваний в течение года у </w:t>
            </w:r>
            <w:r w:rsidRPr="004C2BC1">
              <w:rPr>
                <w:spacing w:val="-2"/>
                <w:sz w:val="20"/>
                <w:lang w:val="ru-RU"/>
              </w:rPr>
              <w:t>несовершеннолетних</w:t>
            </w:r>
          </w:p>
        </w:tc>
        <w:tc>
          <w:tcPr>
            <w:tcW w:w="1402" w:type="dxa"/>
          </w:tcPr>
          <w:p w14:paraId="1189075F" w14:textId="77777777" w:rsidR="004C2BC1" w:rsidRDefault="004C2BC1" w:rsidP="00935928">
            <w:pPr>
              <w:pStyle w:val="TableParagraph"/>
              <w:spacing w:before="103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1325" w:type="dxa"/>
          </w:tcPr>
          <w:p w14:paraId="50EC9031" w14:textId="77777777" w:rsidR="004C2BC1" w:rsidRDefault="004C2BC1" w:rsidP="00935928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1205" w:type="dxa"/>
          </w:tcPr>
          <w:p w14:paraId="1E6488FC" w14:textId="77777777" w:rsidR="004C2BC1" w:rsidRDefault="004C2BC1" w:rsidP="00935928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</w:tr>
      <w:tr w:rsidR="004C2BC1" w14:paraId="2E309E53" w14:textId="77777777" w:rsidTr="004C2BC1">
        <w:trPr>
          <w:trHeight w:val="1355"/>
        </w:trPr>
        <w:tc>
          <w:tcPr>
            <w:tcW w:w="910" w:type="dxa"/>
          </w:tcPr>
          <w:p w14:paraId="0AC4F3EE" w14:textId="77777777" w:rsidR="004C2BC1" w:rsidRDefault="004C2BC1" w:rsidP="00935928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04" w:type="dxa"/>
          </w:tcPr>
          <w:p w14:paraId="40CE97AD" w14:textId="77777777" w:rsidR="004C2BC1" w:rsidRPr="004C2BC1" w:rsidRDefault="004C2BC1" w:rsidP="00935928">
            <w:pPr>
              <w:pStyle w:val="TableParagraph"/>
              <w:spacing w:before="103"/>
              <w:ind w:left="61" w:right="167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онкологических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заболеваний</w:t>
            </w:r>
            <w:r w:rsidRPr="004C2BC1">
              <w:rPr>
                <w:spacing w:val="-9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9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течение</w:t>
            </w:r>
            <w:r w:rsidRPr="004C2BC1">
              <w:rPr>
                <w:spacing w:val="-9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 xml:space="preserve">года </w:t>
            </w:r>
            <w:r w:rsidRPr="004C2BC1">
              <w:rPr>
                <w:spacing w:val="-2"/>
                <w:sz w:val="20"/>
                <w:lang w:val="ru-RU"/>
              </w:rPr>
              <w:t>(проценты)</w:t>
            </w:r>
          </w:p>
        </w:tc>
        <w:tc>
          <w:tcPr>
            <w:tcW w:w="1402" w:type="dxa"/>
          </w:tcPr>
          <w:p w14:paraId="509D93C0" w14:textId="77777777" w:rsidR="004C2BC1" w:rsidRDefault="004C2BC1" w:rsidP="00935928">
            <w:pPr>
              <w:pStyle w:val="TableParagraph"/>
              <w:spacing w:before="103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8,7</w:t>
            </w:r>
          </w:p>
        </w:tc>
        <w:tc>
          <w:tcPr>
            <w:tcW w:w="1325" w:type="dxa"/>
          </w:tcPr>
          <w:p w14:paraId="483A06AA" w14:textId="77777777" w:rsidR="004C2BC1" w:rsidRDefault="004C2BC1" w:rsidP="00935928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8,7</w:t>
            </w:r>
          </w:p>
        </w:tc>
        <w:tc>
          <w:tcPr>
            <w:tcW w:w="1205" w:type="dxa"/>
          </w:tcPr>
          <w:p w14:paraId="751E8065" w14:textId="77777777" w:rsidR="004C2BC1" w:rsidRDefault="004C2BC1" w:rsidP="00935928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8,7</w:t>
            </w:r>
          </w:p>
        </w:tc>
      </w:tr>
      <w:tr w:rsidR="004C2BC1" w14:paraId="0CC0BD01" w14:textId="77777777" w:rsidTr="004C2BC1">
        <w:trPr>
          <w:trHeight w:val="892"/>
        </w:trPr>
        <w:tc>
          <w:tcPr>
            <w:tcW w:w="910" w:type="dxa"/>
          </w:tcPr>
          <w:p w14:paraId="1A36A4E8" w14:textId="77777777" w:rsidR="004C2BC1" w:rsidRDefault="004C2BC1" w:rsidP="0093592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04" w:type="dxa"/>
          </w:tcPr>
          <w:p w14:paraId="3D610816" w14:textId="77777777" w:rsidR="004C2BC1" w:rsidRPr="004C2BC1" w:rsidRDefault="004C2BC1" w:rsidP="00935928">
            <w:pPr>
              <w:pStyle w:val="TableParagraph"/>
              <w:ind w:left="61" w:right="94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>Доля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пациентов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со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злокачественными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новообразованиями,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взятых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под диспансерное наблюдение, в общем количестве пациентов со злокачественными новообразованиями (проценты)</w:t>
            </w:r>
          </w:p>
        </w:tc>
        <w:tc>
          <w:tcPr>
            <w:tcW w:w="1402" w:type="dxa"/>
          </w:tcPr>
          <w:p w14:paraId="4E80097C" w14:textId="77777777" w:rsidR="004C2BC1" w:rsidRDefault="004C2BC1" w:rsidP="00935928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97,0</w:t>
            </w:r>
          </w:p>
        </w:tc>
        <w:tc>
          <w:tcPr>
            <w:tcW w:w="1325" w:type="dxa"/>
          </w:tcPr>
          <w:p w14:paraId="20F8BD8E" w14:textId="77777777" w:rsidR="004C2BC1" w:rsidRDefault="004C2BC1" w:rsidP="00935928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97,0</w:t>
            </w:r>
          </w:p>
        </w:tc>
        <w:tc>
          <w:tcPr>
            <w:tcW w:w="1205" w:type="dxa"/>
          </w:tcPr>
          <w:p w14:paraId="018CAC75" w14:textId="77777777" w:rsidR="004C2BC1" w:rsidRDefault="004C2BC1" w:rsidP="00935928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97,0</w:t>
            </w:r>
          </w:p>
        </w:tc>
      </w:tr>
      <w:tr w:rsidR="004C2BC1" w14:paraId="07C41518" w14:textId="77777777" w:rsidTr="004C2BC1">
        <w:trPr>
          <w:trHeight w:val="894"/>
        </w:trPr>
        <w:tc>
          <w:tcPr>
            <w:tcW w:w="910" w:type="dxa"/>
          </w:tcPr>
          <w:p w14:paraId="591F8131" w14:textId="77777777" w:rsidR="004C2BC1" w:rsidRDefault="004C2BC1" w:rsidP="00935928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04" w:type="dxa"/>
          </w:tcPr>
          <w:p w14:paraId="28AC1220" w14:textId="77777777" w:rsidR="004C2BC1" w:rsidRPr="004C2BC1" w:rsidRDefault="004C2BC1" w:rsidP="00935928">
            <w:pPr>
              <w:pStyle w:val="TableParagraph"/>
              <w:spacing w:before="103"/>
              <w:ind w:left="61" w:right="94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>Доля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пациентов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с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инфарктом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миокарда,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госпитализированных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первые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12 часов от начала заболевания, в общем количестве госпитализированных пациентов с инфарктом миокарда (проценты)</w:t>
            </w:r>
          </w:p>
        </w:tc>
        <w:tc>
          <w:tcPr>
            <w:tcW w:w="1402" w:type="dxa"/>
          </w:tcPr>
          <w:p w14:paraId="6C402532" w14:textId="77777777" w:rsidR="004C2BC1" w:rsidRDefault="004C2BC1" w:rsidP="00935928">
            <w:pPr>
              <w:pStyle w:val="TableParagraph"/>
              <w:spacing w:before="103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75,0</w:t>
            </w:r>
          </w:p>
        </w:tc>
        <w:tc>
          <w:tcPr>
            <w:tcW w:w="1325" w:type="dxa"/>
          </w:tcPr>
          <w:p w14:paraId="73DFEB9E" w14:textId="77777777" w:rsidR="004C2BC1" w:rsidRDefault="004C2BC1" w:rsidP="00935928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75,0</w:t>
            </w:r>
          </w:p>
        </w:tc>
        <w:tc>
          <w:tcPr>
            <w:tcW w:w="1205" w:type="dxa"/>
          </w:tcPr>
          <w:p w14:paraId="705F015C" w14:textId="77777777" w:rsidR="004C2BC1" w:rsidRDefault="004C2BC1" w:rsidP="00935928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75,0</w:t>
            </w:r>
          </w:p>
        </w:tc>
      </w:tr>
      <w:tr w:rsidR="004C2BC1" w14:paraId="25F12C74" w14:textId="77777777" w:rsidTr="004C2BC1">
        <w:trPr>
          <w:trHeight w:val="1125"/>
        </w:trPr>
        <w:tc>
          <w:tcPr>
            <w:tcW w:w="910" w:type="dxa"/>
          </w:tcPr>
          <w:p w14:paraId="0869F823" w14:textId="77777777" w:rsidR="004C2BC1" w:rsidRDefault="004C2BC1" w:rsidP="00935928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04" w:type="dxa"/>
          </w:tcPr>
          <w:p w14:paraId="646115F4" w14:textId="77777777" w:rsidR="004C2BC1" w:rsidRDefault="004C2BC1" w:rsidP="00935928">
            <w:pPr>
              <w:pStyle w:val="TableParagraph"/>
              <w:spacing w:before="103"/>
              <w:ind w:left="61" w:right="94"/>
              <w:rPr>
                <w:sz w:val="20"/>
              </w:rPr>
            </w:pPr>
            <w:r w:rsidRPr="004C2BC1">
              <w:rPr>
                <w:sz w:val="20"/>
                <w:lang w:val="ru-RU"/>
              </w:rPr>
              <w:t>Доля пациентов с острым инфарктом миокарда, которым проведено стентирование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коронарных</w:t>
            </w:r>
            <w:r w:rsidRPr="004C2BC1">
              <w:rPr>
                <w:spacing w:val="-3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артерий,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7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общем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количестве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пациентов</w:t>
            </w:r>
            <w:r w:rsidRPr="004C2BC1">
              <w:rPr>
                <w:spacing w:val="-7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 xml:space="preserve">с острым инфарктом миокарда, имеющих показания к его проведению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проценты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402" w:type="dxa"/>
          </w:tcPr>
          <w:p w14:paraId="7B94172A" w14:textId="77777777" w:rsidR="004C2BC1" w:rsidRDefault="004C2BC1" w:rsidP="00935928">
            <w:pPr>
              <w:pStyle w:val="TableParagraph"/>
              <w:spacing w:before="103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85,0</w:t>
            </w:r>
          </w:p>
        </w:tc>
        <w:tc>
          <w:tcPr>
            <w:tcW w:w="1325" w:type="dxa"/>
          </w:tcPr>
          <w:p w14:paraId="7B49AB2D" w14:textId="77777777" w:rsidR="004C2BC1" w:rsidRDefault="004C2BC1" w:rsidP="00935928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85,0</w:t>
            </w:r>
          </w:p>
        </w:tc>
        <w:tc>
          <w:tcPr>
            <w:tcW w:w="1205" w:type="dxa"/>
          </w:tcPr>
          <w:p w14:paraId="5438E68A" w14:textId="77777777" w:rsidR="004C2BC1" w:rsidRDefault="004C2BC1" w:rsidP="00935928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86,0</w:t>
            </w:r>
          </w:p>
        </w:tc>
      </w:tr>
      <w:tr w:rsidR="004C2BC1" w14:paraId="54E6AC0C" w14:textId="77777777" w:rsidTr="004C2BC1">
        <w:trPr>
          <w:trHeight w:val="1353"/>
        </w:trPr>
        <w:tc>
          <w:tcPr>
            <w:tcW w:w="910" w:type="dxa"/>
          </w:tcPr>
          <w:p w14:paraId="30431C55" w14:textId="77777777" w:rsidR="004C2BC1" w:rsidRDefault="004C2BC1" w:rsidP="0093592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04" w:type="dxa"/>
          </w:tcPr>
          <w:p w14:paraId="19A2B994" w14:textId="77777777" w:rsidR="004C2BC1" w:rsidRPr="004C2BC1" w:rsidRDefault="004C2BC1" w:rsidP="00935928">
            <w:pPr>
              <w:pStyle w:val="TableParagraph"/>
              <w:ind w:left="61" w:right="94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>Доля пациентов с острым и повторным инфарктом миокарда, которым выездной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бригадой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проведен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тромболизис,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общем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количестве</w:t>
            </w:r>
            <w:r w:rsidRPr="004C2BC1">
              <w:rPr>
                <w:spacing w:val="-3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пациентов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(проценты)</w:t>
            </w:r>
          </w:p>
        </w:tc>
        <w:tc>
          <w:tcPr>
            <w:tcW w:w="1402" w:type="dxa"/>
          </w:tcPr>
          <w:p w14:paraId="12B62E4C" w14:textId="77777777" w:rsidR="004C2BC1" w:rsidRDefault="004C2BC1" w:rsidP="00935928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  <w:tc>
          <w:tcPr>
            <w:tcW w:w="1325" w:type="dxa"/>
          </w:tcPr>
          <w:p w14:paraId="721AD0AE" w14:textId="77777777" w:rsidR="004C2BC1" w:rsidRDefault="004C2BC1" w:rsidP="00935928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  <w:tc>
          <w:tcPr>
            <w:tcW w:w="1205" w:type="dxa"/>
          </w:tcPr>
          <w:p w14:paraId="09C49076" w14:textId="77777777" w:rsidR="004C2BC1" w:rsidRDefault="004C2BC1" w:rsidP="00935928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</w:tr>
      <w:tr w:rsidR="004C2BC1" w14:paraId="4C2AE5DD" w14:textId="77777777" w:rsidTr="004C2BC1">
        <w:trPr>
          <w:trHeight w:val="892"/>
        </w:trPr>
        <w:tc>
          <w:tcPr>
            <w:tcW w:w="910" w:type="dxa"/>
          </w:tcPr>
          <w:p w14:paraId="30633681" w14:textId="77777777" w:rsidR="004C2BC1" w:rsidRDefault="004C2BC1" w:rsidP="0093592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04" w:type="dxa"/>
          </w:tcPr>
          <w:p w14:paraId="692ECD26" w14:textId="77777777" w:rsidR="004C2BC1" w:rsidRDefault="004C2BC1" w:rsidP="00935928">
            <w:pPr>
              <w:pStyle w:val="TableParagraph"/>
              <w:ind w:left="61" w:right="94"/>
              <w:rPr>
                <w:sz w:val="20"/>
              </w:rPr>
            </w:pPr>
            <w:r w:rsidRPr="004C2BC1">
              <w:rPr>
                <w:sz w:val="20"/>
                <w:lang w:val="ru-RU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4C2BC1">
              <w:rPr>
                <w:sz w:val="20"/>
                <w:lang w:val="ru-RU"/>
              </w:rPr>
              <w:t>тромболитическая</w:t>
            </w:r>
            <w:proofErr w:type="spellEnd"/>
            <w:r w:rsidRPr="004C2BC1">
              <w:rPr>
                <w:sz w:val="20"/>
                <w:lang w:val="ru-RU"/>
              </w:rPr>
              <w:t xml:space="preserve"> терапия, в общем количестве пациентов с острым инфарктом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миокарда,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имеющих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показания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к</w:t>
            </w:r>
            <w:r w:rsidRPr="004C2BC1">
              <w:rPr>
                <w:spacing w:val="-7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ее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проведению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проценты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02" w:type="dxa"/>
          </w:tcPr>
          <w:p w14:paraId="43812649" w14:textId="77777777" w:rsidR="004C2BC1" w:rsidRDefault="004C2BC1" w:rsidP="00935928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  <w:tc>
          <w:tcPr>
            <w:tcW w:w="1325" w:type="dxa"/>
          </w:tcPr>
          <w:p w14:paraId="4CA6A58C" w14:textId="77777777" w:rsidR="004C2BC1" w:rsidRDefault="004C2BC1" w:rsidP="00935928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  <w:tc>
          <w:tcPr>
            <w:tcW w:w="1205" w:type="dxa"/>
          </w:tcPr>
          <w:p w14:paraId="3029BC55" w14:textId="77777777" w:rsidR="004C2BC1" w:rsidRDefault="004C2BC1" w:rsidP="00935928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</w:tr>
      <w:tr w:rsidR="004C2BC1" w14:paraId="0F3832B4" w14:textId="77777777" w:rsidTr="004C2BC1">
        <w:trPr>
          <w:trHeight w:val="894"/>
        </w:trPr>
        <w:tc>
          <w:tcPr>
            <w:tcW w:w="910" w:type="dxa"/>
          </w:tcPr>
          <w:p w14:paraId="24C13916" w14:textId="77777777" w:rsidR="004C2BC1" w:rsidRDefault="004C2BC1" w:rsidP="00935928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04" w:type="dxa"/>
          </w:tcPr>
          <w:p w14:paraId="23B7C6C1" w14:textId="33344F9C" w:rsidR="004C2BC1" w:rsidRPr="004C2BC1" w:rsidRDefault="004C2BC1" w:rsidP="00935928">
            <w:pPr>
              <w:pStyle w:val="TableParagraph"/>
              <w:spacing w:before="103"/>
              <w:ind w:left="61" w:right="94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</w:t>
            </w:r>
            <w:r w:rsidRPr="004C2BC1">
              <w:rPr>
                <w:spacing w:val="-7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госпитализированных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первичные</w:t>
            </w:r>
            <w:r w:rsidRPr="004C2BC1">
              <w:rPr>
                <w:spacing w:val="-7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сосудистые</w:t>
            </w:r>
            <w:r w:rsidRPr="004C2BC1">
              <w:rPr>
                <w:spacing w:val="-7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отделения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или</w:t>
            </w:r>
            <w:r>
              <w:rPr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региональные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сосудистые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центры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пациентов</w:t>
            </w:r>
            <w:r w:rsidRPr="004C2BC1">
              <w:rPr>
                <w:spacing w:val="-9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с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острыми цереброваскулярными болезнями (проценты)</w:t>
            </w:r>
          </w:p>
        </w:tc>
        <w:tc>
          <w:tcPr>
            <w:tcW w:w="1402" w:type="dxa"/>
          </w:tcPr>
          <w:p w14:paraId="5C5091B5" w14:textId="77777777" w:rsidR="004C2BC1" w:rsidRDefault="004C2BC1" w:rsidP="00935928">
            <w:pPr>
              <w:pStyle w:val="TableParagraph"/>
              <w:spacing w:before="103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32,0</w:t>
            </w:r>
          </w:p>
        </w:tc>
        <w:tc>
          <w:tcPr>
            <w:tcW w:w="1325" w:type="dxa"/>
          </w:tcPr>
          <w:p w14:paraId="19F2C46B" w14:textId="77777777" w:rsidR="004C2BC1" w:rsidRDefault="004C2BC1" w:rsidP="00935928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32,5</w:t>
            </w:r>
          </w:p>
        </w:tc>
        <w:tc>
          <w:tcPr>
            <w:tcW w:w="1205" w:type="dxa"/>
          </w:tcPr>
          <w:p w14:paraId="1165F36C" w14:textId="77777777" w:rsidR="004C2BC1" w:rsidRDefault="004C2BC1" w:rsidP="00935928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33,0</w:t>
            </w:r>
          </w:p>
        </w:tc>
      </w:tr>
      <w:tr w:rsidR="004C2BC1" w14:paraId="6517D392" w14:textId="77777777" w:rsidTr="004C2BC1">
        <w:trPr>
          <w:trHeight w:val="894"/>
        </w:trPr>
        <w:tc>
          <w:tcPr>
            <w:tcW w:w="910" w:type="dxa"/>
          </w:tcPr>
          <w:p w14:paraId="7040C8D8" w14:textId="120AE425" w:rsidR="004C2BC1" w:rsidRPr="004C2BC1" w:rsidRDefault="004C2BC1" w:rsidP="00935928">
            <w:pPr>
              <w:pStyle w:val="TableParagraph"/>
              <w:spacing w:before="10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lastRenderedPageBreak/>
              <w:t>10</w:t>
            </w:r>
          </w:p>
        </w:tc>
        <w:tc>
          <w:tcPr>
            <w:tcW w:w="6704" w:type="dxa"/>
          </w:tcPr>
          <w:p w14:paraId="0065FB5C" w14:textId="5D75A9C6" w:rsidR="004C2BC1" w:rsidRPr="004C2BC1" w:rsidRDefault="004C2BC1" w:rsidP="00935928">
            <w:pPr>
              <w:pStyle w:val="TableParagraph"/>
              <w:spacing w:before="103"/>
              <w:ind w:left="61" w:right="94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4C2BC1">
              <w:rPr>
                <w:sz w:val="20"/>
                <w:lang w:val="ru-RU"/>
              </w:rPr>
              <w:t>тромболитическая</w:t>
            </w:r>
            <w:proofErr w:type="spellEnd"/>
            <w:r w:rsidRPr="004C2BC1">
              <w:rPr>
                <w:sz w:val="20"/>
                <w:lang w:val="ru-RU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или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региональные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сосудистые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центры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первые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6</w:t>
            </w:r>
            <w:r w:rsidRPr="004C2BC1">
              <w:rPr>
                <w:spacing w:val="-3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часов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от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начала заболевания (проценты)</w:t>
            </w:r>
          </w:p>
        </w:tc>
        <w:tc>
          <w:tcPr>
            <w:tcW w:w="1402" w:type="dxa"/>
          </w:tcPr>
          <w:p w14:paraId="6368B9AF" w14:textId="33BE759E" w:rsidR="004C2BC1" w:rsidRPr="004C2BC1" w:rsidRDefault="004C2BC1" w:rsidP="00935928">
            <w:pPr>
              <w:pStyle w:val="TableParagraph"/>
              <w:spacing w:before="103"/>
              <w:ind w:left="61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21,2</w:t>
            </w:r>
          </w:p>
        </w:tc>
        <w:tc>
          <w:tcPr>
            <w:tcW w:w="1325" w:type="dxa"/>
          </w:tcPr>
          <w:p w14:paraId="43A8506F" w14:textId="1AD3933F" w:rsidR="004C2BC1" w:rsidRPr="004C2BC1" w:rsidRDefault="004C2BC1" w:rsidP="00935928">
            <w:pPr>
              <w:pStyle w:val="TableParagraph"/>
              <w:spacing w:before="103"/>
              <w:ind w:left="60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21,3</w:t>
            </w:r>
          </w:p>
        </w:tc>
        <w:tc>
          <w:tcPr>
            <w:tcW w:w="1205" w:type="dxa"/>
          </w:tcPr>
          <w:p w14:paraId="2B227CBB" w14:textId="35F3911A" w:rsidR="004C2BC1" w:rsidRPr="004C2BC1" w:rsidRDefault="004C2BC1" w:rsidP="00935928">
            <w:pPr>
              <w:pStyle w:val="TableParagraph"/>
              <w:spacing w:before="103"/>
              <w:ind w:left="60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21,4</w:t>
            </w:r>
          </w:p>
        </w:tc>
      </w:tr>
      <w:tr w:rsidR="004C2BC1" w14:paraId="42285AC3" w14:textId="77777777" w:rsidTr="004C2BC1">
        <w:trPr>
          <w:trHeight w:val="894"/>
        </w:trPr>
        <w:tc>
          <w:tcPr>
            <w:tcW w:w="910" w:type="dxa"/>
          </w:tcPr>
          <w:p w14:paraId="4AC3CB37" w14:textId="79EAD040" w:rsidR="004C2BC1" w:rsidRPr="004C2BC1" w:rsidRDefault="004C2BC1" w:rsidP="004C2BC1">
            <w:pPr>
              <w:pStyle w:val="TableParagraph"/>
              <w:spacing w:before="10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11</w:t>
            </w:r>
          </w:p>
        </w:tc>
        <w:tc>
          <w:tcPr>
            <w:tcW w:w="6704" w:type="dxa"/>
          </w:tcPr>
          <w:p w14:paraId="5457D552" w14:textId="41FA4CFB" w:rsidR="004C2BC1" w:rsidRPr="004C2BC1" w:rsidRDefault="004C2BC1" w:rsidP="004C2BC1">
            <w:pPr>
              <w:pStyle w:val="TableParagraph"/>
              <w:spacing w:before="103"/>
              <w:ind w:left="61" w:right="94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4C2BC1">
              <w:rPr>
                <w:sz w:val="20"/>
                <w:lang w:val="ru-RU"/>
              </w:rPr>
              <w:t>тромболитическая</w:t>
            </w:r>
            <w:proofErr w:type="spellEnd"/>
            <w:r w:rsidRPr="004C2BC1">
              <w:rPr>
                <w:sz w:val="20"/>
                <w:lang w:val="ru-RU"/>
              </w:rPr>
              <w:t xml:space="preserve"> терапия, в общем количестве пациентов с острым ишемическим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инсультом,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госпитализированных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10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первичные</w:t>
            </w:r>
            <w:r w:rsidRPr="004C2BC1">
              <w:rPr>
                <w:spacing w:val="-9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сосудистые отделения или региональные сосудистые центры (процент)</w:t>
            </w:r>
          </w:p>
        </w:tc>
        <w:tc>
          <w:tcPr>
            <w:tcW w:w="1402" w:type="dxa"/>
          </w:tcPr>
          <w:p w14:paraId="489F8A8C" w14:textId="56D5C415" w:rsidR="004C2BC1" w:rsidRPr="004C2BC1" w:rsidRDefault="004C2BC1" w:rsidP="004C2BC1">
            <w:pPr>
              <w:pStyle w:val="TableParagraph"/>
              <w:spacing w:before="103"/>
              <w:ind w:left="61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9,0</w:t>
            </w:r>
          </w:p>
        </w:tc>
        <w:tc>
          <w:tcPr>
            <w:tcW w:w="1325" w:type="dxa"/>
          </w:tcPr>
          <w:p w14:paraId="2B92FBF2" w14:textId="7F281193" w:rsidR="004C2BC1" w:rsidRPr="004C2BC1" w:rsidRDefault="004C2BC1" w:rsidP="004C2BC1">
            <w:pPr>
              <w:pStyle w:val="TableParagraph"/>
              <w:spacing w:before="103"/>
              <w:ind w:left="60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9,2</w:t>
            </w:r>
          </w:p>
        </w:tc>
        <w:tc>
          <w:tcPr>
            <w:tcW w:w="1205" w:type="dxa"/>
          </w:tcPr>
          <w:p w14:paraId="40D839A6" w14:textId="45AA9DD1" w:rsidR="004C2BC1" w:rsidRPr="004C2BC1" w:rsidRDefault="004C2BC1" w:rsidP="004C2BC1">
            <w:pPr>
              <w:pStyle w:val="TableParagraph"/>
              <w:spacing w:before="103"/>
              <w:ind w:left="60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9,4</w:t>
            </w:r>
          </w:p>
        </w:tc>
      </w:tr>
      <w:tr w:rsidR="004C2BC1" w14:paraId="62CF5DAD" w14:textId="77777777" w:rsidTr="004C2BC1">
        <w:trPr>
          <w:trHeight w:val="894"/>
        </w:trPr>
        <w:tc>
          <w:tcPr>
            <w:tcW w:w="910" w:type="dxa"/>
          </w:tcPr>
          <w:p w14:paraId="36C8E7F9" w14:textId="123178E3" w:rsidR="004C2BC1" w:rsidRPr="004C2BC1" w:rsidRDefault="004C2BC1" w:rsidP="004C2BC1">
            <w:pPr>
              <w:pStyle w:val="TableParagraph"/>
              <w:spacing w:before="10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12</w:t>
            </w:r>
          </w:p>
        </w:tc>
        <w:tc>
          <w:tcPr>
            <w:tcW w:w="6704" w:type="dxa"/>
          </w:tcPr>
          <w:p w14:paraId="54780CC1" w14:textId="482FA203" w:rsidR="004C2BC1" w:rsidRPr="004C2BC1" w:rsidRDefault="004C2BC1" w:rsidP="004C2BC1">
            <w:pPr>
              <w:pStyle w:val="TableParagraph"/>
              <w:spacing w:before="103"/>
              <w:ind w:left="61" w:right="94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>Доля пациентов, получающих обезболивание в рамках оказания паллиативной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медицинской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помощи,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8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общем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расчетном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количестве пациентов, по факту нуждающихся в обезболивании при оказании паллиативной медицинской помощи (проценты)</w:t>
            </w:r>
          </w:p>
        </w:tc>
        <w:tc>
          <w:tcPr>
            <w:tcW w:w="1402" w:type="dxa"/>
          </w:tcPr>
          <w:p w14:paraId="1C8E2507" w14:textId="4119DF9D" w:rsidR="004C2BC1" w:rsidRPr="004C2BC1" w:rsidRDefault="004C2BC1" w:rsidP="004C2BC1">
            <w:pPr>
              <w:pStyle w:val="TableParagraph"/>
              <w:spacing w:before="103"/>
              <w:ind w:left="61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100</w:t>
            </w:r>
          </w:p>
        </w:tc>
        <w:tc>
          <w:tcPr>
            <w:tcW w:w="1325" w:type="dxa"/>
          </w:tcPr>
          <w:p w14:paraId="142F3A03" w14:textId="4F9466EA" w:rsidR="004C2BC1" w:rsidRPr="004C2BC1" w:rsidRDefault="004C2BC1" w:rsidP="004C2BC1">
            <w:pPr>
              <w:pStyle w:val="TableParagraph"/>
              <w:spacing w:before="103"/>
              <w:ind w:left="60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100</w:t>
            </w:r>
          </w:p>
        </w:tc>
        <w:tc>
          <w:tcPr>
            <w:tcW w:w="1205" w:type="dxa"/>
          </w:tcPr>
          <w:p w14:paraId="72D14EF7" w14:textId="426DE312" w:rsidR="004C2BC1" w:rsidRPr="004C2BC1" w:rsidRDefault="004C2BC1" w:rsidP="004C2BC1">
            <w:pPr>
              <w:pStyle w:val="TableParagraph"/>
              <w:spacing w:before="103"/>
              <w:ind w:left="60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100</w:t>
            </w:r>
          </w:p>
        </w:tc>
      </w:tr>
      <w:tr w:rsidR="004C2BC1" w14:paraId="1F1F9B05" w14:textId="77777777" w:rsidTr="004C2BC1">
        <w:trPr>
          <w:trHeight w:val="894"/>
        </w:trPr>
        <w:tc>
          <w:tcPr>
            <w:tcW w:w="910" w:type="dxa"/>
          </w:tcPr>
          <w:p w14:paraId="19B8F003" w14:textId="42802E2D" w:rsidR="004C2BC1" w:rsidRPr="004C2BC1" w:rsidRDefault="004C2BC1" w:rsidP="004C2BC1">
            <w:pPr>
              <w:pStyle w:val="TableParagraph"/>
              <w:spacing w:before="103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13</w:t>
            </w:r>
          </w:p>
        </w:tc>
        <w:tc>
          <w:tcPr>
            <w:tcW w:w="6704" w:type="dxa"/>
          </w:tcPr>
          <w:p w14:paraId="66DC4FD2" w14:textId="2BEC3AF8" w:rsidR="004C2BC1" w:rsidRPr="004C2BC1" w:rsidRDefault="004C2BC1" w:rsidP="004C2BC1">
            <w:pPr>
              <w:pStyle w:val="TableParagraph"/>
              <w:spacing w:before="103"/>
              <w:ind w:left="61" w:right="94"/>
              <w:rPr>
                <w:sz w:val="20"/>
                <w:lang w:val="ru-RU"/>
              </w:rPr>
            </w:pPr>
            <w:r w:rsidRPr="004C2BC1">
              <w:rPr>
                <w:sz w:val="20"/>
                <w:lang w:val="ru-RU"/>
              </w:rPr>
              <w:t>Количество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обоснованных</w:t>
            </w:r>
            <w:r w:rsidRPr="004C2BC1">
              <w:rPr>
                <w:spacing w:val="-3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жалоб,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в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том</w:t>
            </w:r>
            <w:r w:rsidRPr="004C2BC1">
              <w:rPr>
                <w:spacing w:val="-5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числе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на</w:t>
            </w:r>
            <w:r w:rsidRPr="004C2BC1">
              <w:rPr>
                <w:spacing w:val="-4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несоблюдение</w:t>
            </w:r>
            <w:r w:rsidRPr="004C2BC1">
              <w:rPr>
                <w:spacing w:val="-6"/>
                <w:sz w:val="20"/>
                <w:lang w:val="ru-RU"/>
              </w:rPr>
              <w:t xml:space="preserve"> </w:t>
            </w:r>
            <w:r w:rsidRPr="004C2BC1">
              <w:rPr>
                <w:sz w:val="20"/>
                <w:lang w:val="ru-RU"/>
              </w:rPr>
              <w:t>сроков ожидания оказания и на отказ в оказании медицинской помощи, предоставляемой в рамках Территориальной программы (процент)</w:t>
            </w:r>
          </w:p>
        </w:tc>
        <w:tc>
          <w:tcPr>
            <w:tcW w:w="1402" w:type="dxa"/>
          </w:tcPr>
          <w:p w14:paraId="2CEF15FD" w14:textId="6683B269" w:rsidR="004C2BC1" w:rsidRPr="004C2BC1" w:rsidRDefault="004C2BC1" w:rsidP="004C2BC1">
            <w:pPr>
              <w:pStyle w:val="TableParagraph"/>
              <w:spacing w:before="103"/>
              <w:ind w:left="61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12,0</w:t>
            </w:r>
          </w:p>
        </w:tc>
        <w:tc>
          <w:tcPr>
            <w:tcW w:w="1325" w:type="dxa"/>
          </w:tcPr>
          <w:p w14:paraId="6B2B578F" w14:textId="158C8B5C" w:rsidR="004C2BC1" w:rsidRPr="004C2BC1" w:rsidRDefault="004C2BC1" w:rsidP="004C2BC1">
            <w:pPr>
              <w:pStyle w:val="TableParagraph"/>
              <w:spacing w:before="103"/>
              <w:ind w:left="60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11,5</w:t>
            </w:r>
          </w:p>
        </w:tc>
        <w:tc>
          <w:tcPr>
            <w:tcW w:w="1205" w:type="dxa"/>
          </w:tcPr>
          <w:p w14:paraId="78CB022E" w14:textId="41313E01" w:rsidR="004C2BC1" w:rsidRPr="004C2BC1" w:rsidRDefault="004C2BC1" w:rsidP="004C2BC1">
            <w:pPr>
              <w:pStyle w:val="TableParagraph"/>
              <w:spacing w:before="103"/>
              <w:ind w:left="60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11,0</w:t>
            </w:r>
          </w:p>
        </w:tc>
      </w:tr>
    </w:tbl>
    <w:p w14:paraId="05CFBC48" w14:textId="77777777" w:rsidR="004C2BC1" w:rsidRDefault="004C2BC1" w:rsidP="004C2BC1">
      <w:pPr>
        <w:spacing w:before="1"/>
        <w:rPr>
          <w:b/>
          <w:sz w:val="18"/>
        </w:rPr>
      </w:pPr>
    </w:p>
    <w:p w14:paraId="0D76D22D" w14:textId="77777777" w:rsidR="004C2BC1" w:rsidRDefault="004C2BC1" w:rsidP="004C2BC1">
      <w:pPr>
        <w:ind w:left="2976"/>
        <w:rPr>
          <w:b/>
          <w:sz w:val="18"/>
        </w:rPr>
      </w:pPr>
      <w:bookmarkStart w:id="0" w:name="КРИТЕРИИ_ДОСТУПНОСТИ_МЕДИЦИНСКОЙ_ПОМОЩИ"/>
      <w:bookmarkEnd w:id="0"/>
      <w:r>
        <w:rPr>
          <w:b/>
          <w:sz w:val="18"/>
        </w:rPr>
        <w:t>КРИТЕРИИ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ДОСТУПНОСТИ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МЕДИЦИНСКОЙ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ПОМОЩИ</w:t>
      </w:r>
    </w:p>
    <w:p w14:paraId="2269CEC8" w14:textId="77777777" w:rsidR="004C2BC1" w:rsidRDefault="004C2BC1" w:rsidP="004C2BC1">
      <w:pPr>
        <w:spacing w:before="10" w:after="1"/>
        <w:rPr>
          <w:b/>
          <w:sz w:val="17"/>
        </w:rPr>
      </w:pPr>
    </w:p>
    <w:tbl>
      <w:tblPr>
        <w:tblStyle w:val="TableNormal"/>
        <w:tblW w:w="11544" w:type="dxa"/>
        <w:tblInd w:w="-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6660"/>
        <w:gridCol w:w="1560"/>
        <w:gridCol w:w="1277"/>
        <w:gridCol w:w="1133"/>
      </w:tblGrid>
      <w:tr w:rsidR="004C2BC1" w14:paraId="4CE2B701" w14:textId="77777777" w:rsidTr="004C2BC1">
        <w:trPr>
          <w:trHeight w:val="412"/>
        </w:trPr>
        <w:tc>
          <w:tcPr>
            <w:tcW w:w="914" w:type="dxa"/>
          </w:tcPr>
          <w:p w14:paraId="502E9E9B" w14:textId="77777777" w:rsidR="004C2BC1" w:rsidRDefault="004C2BC1" w:rsidP="00935928">
            <w:pPr>
              <w:pStyle w:val="TableParagraph"/>
              <w:spacing w:before="103"/>
              <w:ind w:left="247"/>
              <w:rPr>
                <w:sz w:val="18"/>
              </w:rPr>
            </w:pPr>
            <w:r>
              <w:rPr>
                <w:sz w:val="18"/>
              </w:rPr>
              <w:t xml:space="preserve">N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6660" w:type="dxa"/>
          </w:tcPr>
          <w:p w14:paraId="278772E2" w14:textId="77777777" w:rsidR="004C2BC1" w:rsidRPr="004C2BC1" w:rsidRDefault="004C2BC1" w:rsidP="00935928">
            <w:pPr>
              <w:pStyle w:val="TableParagraph"/>
              <w:spacing w:before="103"/>
              <w:ind w:left="12"/>
              <w:jc w:val="center"/>
              <w:rPr>
                <w:sz w:val="18"/>
                <w:lang w:val="ru-RU"/>
              </w:rPr>
            </w:pPr>
            <w:r w:rsidRPr="004C2BC1">
              <w:rPr>
                <w:sz w:val="18"/>
                <w:lang w:val="ru-RU"/>
              </w:rPr>
              <w:t>Наименование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критериев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доступности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медицинской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pacing w:val="-2"/>
                <w:sz w:val="18"/>
                <w:lang w:val="ru-RU"/>
              </w:rPr>
              <w:t>помощи</w:t>
            </w:r>
          </w:p>
        </w:tc>
        <w:tc>
          <w:tcPr>
            <w:tcW w:w="1560" w:type="dxa"/>
          </w:tcPr>
          <w:p w14:paraId="124F0206" w14:textId="77777777" w:rsidR="004C2BC1" w:rsidRDefault="004C2BC1" w:rsidP="00935928">
            <w:pPr>
              <w:pStyle w:val="TableParagraph"/>
              <w:spacing w:before="103"/>
              <w:ind w:left="451"/>
              <w:rPr>
                <w:sz w:val="18"/>
              </w:rPr>
            </w:pPr>
            <w:r>
              <w:rPr>
                <w:sz w:val="18"/>
              </w:rPr>
              <w:t>2024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год</w:t>
            </w:r>
            <w:proofErr w:type="spellEnd"/>
          </w:p>
        </w:tc>
        <w:tc>
          <w:tcPr>
            <w:tcW w:w="1277" w:type="dxa"/>
          </w:tcPr>
          <w:p w14:paraId="7C0D6350" w14:textId="77777777" w:rsidR="004C2BC1" w:rsidRDefault="004C2BC1" w:rsidP="00935928">
            <w:pPr>
              <w:pStyle w:val="TableParagraph"/>
              <w:spacing w:before="103"/>
              <w:ind w:left="307"/>
              <w:rPr>
                <w:sz w:val="18"/>
              </w:rPr>
            </w:pPr>
            <w:r>
              <w:rPr>
                <w:sz w:val="18"/>
              </w:rPr>
              <w:t>2025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год</w:t>
            </w:r>
            <w:proofErr w:type="spellEnd"/>
          </w:p>
        </w:tc>
        <w:tc>
          <w:tcPr>
            <w:tcW w:w="1133" w:type="dxa"/>
          </w:tcPr>
          <w:p w14:paraId="28A7EAAD" w14:textId="77777777" w:rsidR="004C2BC1" w:rsidRDefault="004C2BC1" w:rsidP="00935928">
            <w:pPr>
              <w:pStyle w:val="TableParagraph"/>
              <w:spacing w:before="103"/>
              <w:ind w:left="237"/>
              <w:rPr>
                <w:sz w:val="18"/>
              </w:rPr>
            </w:pPr>
            <w:r>
              <w:rPr>
                <w:sz w:val="18"/>
              </w:rPr>
              <w:t>2026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год</w:t>
            </w:r>
            <w:proofErr w:type="spellEnd"/>
          </w:p>
        </w:tc>
      </w:tr>
      <w:tr w:rsidR="004C2BC1" w14:paraId="7D567D21" w14:textId="77777777" w:rsidTr="004C2BC1">
        <w:trPr>
          <w:trHeight w:val="410"/>
        </w:trPr>
        <w:tc>
          <w:tcPr>
            <w:tcW w:w="914" w:type="dxa"/>
          </w:tcPr>
          <w:p w14:paraId="30937822" w14:textId="77777777" w:rsidR="004C2BC1" w:rsidRDefault="004C2BC1" w:rsidP="00935928">
            <w:pPr>
              <w:pStyle w:val="TableParagraph"/>
              <w:spacing w:before="100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60" w:type="dxa"/>
          </w:tcPr>
          <w:p w14:paraId="247470DE" w14:textId="77777777" w:rsidR="004C2BC1" w:rsidRDefault="004C2BC1" w:rsidP="00935928">
            <w:pPr>
              <w:pStyle w:val="TableParagraph"/>
              <w:spacing w:before="100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60" w:type="dxa"/>
          </w:tcPr>
          <w:p w14:paraId="221AB730" w14:textId="77777777" w:rsidR="004C2BC1" w:rsidRDefault="004C2BC1" w:rsidP="00935928">
            <w:pPr>
              <w:pStyle w:val="TableParagraph"/>
              <w:spacing w:before="100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77" w:type="dxa"/>
          </w:tcPr>
          <w:p w14:paraId="75F26B4D" w14:textId="77777777" w:rsidR="004C2BC1" w:rsidRDefault="004C2BC1" w:rsidP="00935928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33" w:type="dxa"/>
          </w:tcPr>
          <w:p w14:paraId="700B5205" w14:textId="77777777" w:rsidR="004C2BC1" w:rsidRDefault="004C2BC1" w:rsidP="00935928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4C2BC1" w14:paraId="0A65E2B9" w14:textId="77777777" w:rsidTr="004C2BC1">
        <w:trPr>
          <w:trHeight w:val="618"/>
        </w:trPr>
        <w:tc>
          <w:tcPr>
            <w:tcW w:w="914" w:type="dxa"/>
          </w:tcPr>
          <w:p w14:paraId="7A0B49CE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60" w:type="dxa"/>
          </w:tcPr>
          <w:p w14:paraId="1E1B568E" w14:textId="77777777" w:rsidR="004C2BC1" w:rsidRPr="004C2BC1" w:rsidRDefault="004C2BC1" w:rsidP="00935928">
            <w:pPr>
              <w:pStyle w:val="TableParagraph"/>
              <w:spacing w:before="103"/>
              <w:ind w:right="36"/>
              <w:rPr>
                <w:sz w:val="18"/>
                <w:lang w:val="ru-RU"/>
              </w:rPr>
            </w:pPr>
            <w:r w:rsidRPr="004C2BC1">
              <w:rPr>
                <w:sz w:val="18"/>
                <w:lang w:val="ru-RU"/>
              </w:rPr>
              <w:t>Удовлетворенность</w:t>
            </w:r>
            <w:r w:rsidRPr="004C2BC1">
              <w:rPr>
                <w:spacing w:val="-7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населения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медицинской</w:t>
            </w:r>
            <w:r w:rsidRPr="004C2BC1">
              <w:rPr>
                <w:spacing w:val="-7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помощью</w:t>
            </w:r>
            <w:r w:rsidRPr="004C2BC1">
              <w:rPr>
                <w:spacing w:val="-7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(проценты</w:t>
            </w:r>
            <w:r w:rsidRPr="004C2BC1">
              <w:rPr>
                <w:spacing w:val="-8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от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 xml:space="preserve">числа </w:t>
            </w:r>
            <w:r w:rsidRPr="004C2BC1">
              <w:rPr>
                <w:spacing w:val="-2"/>
                <w:sz w:val="18"/>
                <w:lang w:val="ru-RU"/>
              </w:rPr>
              <w:t>опрошенных)</w:t>
            </w:r>
          </w:p>
        </w:tc>
        <w:tc>
          <w:tcPr>
            <w:tcW w:w="1560" w:type="dxa"/>
          </w:tcPr>
          <w:p w14:paraId="19D43CA9" w14:textId="77777777" w:rsidR="004C2BC1" w:rsidRDefault="004C2BC1" w:rsidP="00935928">
            <w:pPr>
              <w:pStyle w:val="TableParagraph"/>
              <w:spacing w:before="103"/>
              <w:ind w:left="65"/>
              <w:rPr>
                <w:sz w:val="18"/>
              </w:rPr>
            </w:pPr>
            <w:r>
              <w:rPr>
                <w:spacing w:val="-4"/>
                <w:sz w:val="18"/>
              </w:rPr>
              <w:t>48,0</w:t>
            </w:r>
          </w:p>
        </w:tc>
        <w:tc>
          <w:tcPr>
            <w:tcW w:w="1277" w:type="dxa"/>
          </w:tcPr>
          <w:p w14:paraId="7E27E646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4"/>
                <w:sz w:val="18"/>
              </w:rPr>
              <w:t>53,0</w:t>
            </w:r>
          </w:p>
        </w:tc>
        <w:tc>
          <w:tcPr>
            <w:tcW w:w="1133" w:type="dxa"/>
          </w:tcPr>
          <w:p w14:paraId="5BBA0530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4"/>
                <w:sz w:val="18"/>
              </w:rPr>
              <w:t>55,0</w:t>
            </w:r>
          </w:p>
        </w:tc>
      </w:tr>
      <w:tr w:rsidR="004C2BC1" w14:paraId="7D522EC9" w14:textId="77777777" w:rsidTr="004C2BC1">
        <w:trPr>
          <w:trHeight w:val="616"/>
        </w:trPr>
        <w:tc>
          <w:tcPr>
            <w:tcW w:w="914" w:type="dxa"/>
          </w:tcPr>
          <w:p w14:paraId="01B79659" w14:textId="77777777" w:rsidR="004C2BC1" w:rsidRDefault="004C2BC1" w:rsidP="00935928">
            <w:pPr>
              <w:pStyle w:val="TableParagraph"/>
              <w:spacing w:before="10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660" w:type="dxa"/>
          </w:tcPr>
          <w:p w14:paraId="7B0F7E37" w14:textId="77777777" w:rsidR="004C2BC1" w:rsidRDefault="004C2BC1" w:rsidP="00935928">
            <w:pPr>
              <w:pStyle w:val="TableParagraph"/>
              <w:spacing w:before="100"/>
              <w:ind w:right="36"/>
              <w:rPr>
                <w:sz w:val="18"/>
              </w:rPr>
            </w:pPr>
            <w:r w:rsidRPr="004C2BC1">
              <w:rPr>
                <w:sz w:val="18"/>
                <w:lang w:val="ru-RU"/>
              </w:rPr>
              <w:t>Доля</w:t>
            </w:r>
            <w:r w:rsidRPr="004C2BC1">
              <w:rPr>
                <w:spacing w:val="-3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расходов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на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оказание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медицинской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помощи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в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условиях</w:t>
            </w:r>
            <w:r w:rsidRPr="004C2BC1">
              <w:rPr>
                <w:spacing w:val="-3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дневных</w:t>
            </w:r>
            <w:r w:rsidRPr="004C2BC1">
              <w:rPr>
                <w:spacing w:val="-3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стационаров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 xml:space="preserve">в общих расходах на реализацию </w:t>
            </w:r>
            <w:proofErr w:type="spellStart"/>
            <w:r>
              <w:rPr>
                <w:sz w:val="18"/>
              </w:rPr>
              <w:t>Территориальной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программы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проценты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560" w:type="dxa"/>
          </w:tcPr>
          <w:p w14:paraId="1C69F26E" w14:textId="77777777" w:rsidR="004C2BC1" w:rsidRDefault="004C2BC1" w:rsidP="00935928">
            <w:pPr>
              <w:pStyle w:val="TableParagraph"/>
              <w:spacing w:before="100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9,9</w:t>
            </w:r>
          </w:p>
        </w:tc>
        <w:tc>
          <w:tcPr>
            <w:tcW w:w="1277" w:type="dxa"/>
          </w:tcPr>
          <w:p w14:paraId="2786267A" w14:textId="77777777" w:rsidR="004C2BC1" w:rsidRDefault="004C2BC1" w:rsidP="00935928">
            <w:pPr>
              <w:pStyle w:val="TableParagraph"/>
              <w:spacing w:before="100"/>
              <w:rPr>
                <w:sz w:val="18"/>
              </w:rPr>
            </w:pPr>
            <w:r>
              <w:rPr>
                <w:spacing w:val="-5"/>
                <w:sz w:val="18"/>
              </w:rPr>
              <w:t>9,9</w:t>
            </w:r>
          </w:p>
        </w:tc>
        <w:tc>
          <w:tcPr>
            <w:tcW w:w="1133" w:type="dxa"/>
          </w:tcPr>
          <w:p w14:paraId="607ED8DB" w14:textId="77777777" w:rsidR="004C2BC1" w:rsidRDefault="004C2BC1" w:rsidP="00935928">
            <w:pPr>
              <w:pStyle w:val="TableParagraph"/>
              <w:spacing w:before="100"/>
              <w:rPr>
                <w:sz w:val="18"/>
              </w:rPr>
            </w:pPr>
            <w:r>
              <w:rPr>
                <w:spacing w:val="-5"/>
                <w:sz w:val="18"/>
              </w:rPr>
              <w:t>9,9</w:t>
            </w:r>
          </w:p>
        </w:tc>
      </w:tr>
      <w:tr w:rsidR="004C2BC1" w14:paraId="732D236B" w14:textId="77777777" w:rsidTr="004C2BC1">
        <w:trPr>
          <w:trHeight w:val="825"/>
        </w:trPr>
        <w:tc>
          <w:tcPr>
            <w:tcW w:w="914" w:type="dxa"/>
          </w:tcPr>
          <w:p w14:paraId="54D9BE11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660" w:type="dxa"/>
          </w:tcPr>
          <w:p w14:paraId="405D857E" w14:textId="77777777" w:rsidR="004C2BC1" w:rsidRDefault="004C2BC1" w:rsidP="00935928">
            <w:pPr>
              <w:pStyle w:val="TableParagraph"/>
              <w:spacing w:before="103"/>
              <w:ind w:right="36"/>
              <w:rPr>
                <w:sz w:val="18"/>
              </w:rPr>
            </w:pPr>
            <w:r w:rsidRPr="004C2BC1">
              <w:rPr>
                <w:sz w:val="18"/>
                <w:lang w:val="ru-RU"/>
              </w:rPr>
              <w:t>Доля расходов на оказание медицинской помощи в амбулаторных условиях в неотложной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форме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в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общих</w:t>
            </w:r>
            <w:r w:rsidRPr="004C2BC1">
              <w:rPr>
                <w:spacing w:val="-3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расходах</w:t>
            </w:r>
            <w:r w:rsidRPr="004C2BC1">
              <w:rPr>
                <w:spacing w:val="-3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на</w:t>
            </w:r>
            <w:r w:rsidRPr="004C2BC1">
              <w:rPr>
                <w:spacing w:val="-7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реализацию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Территориальной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программы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проценты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560" w:type="dxa"/>
          </w:tcPr>
          <w:p w14:paraId="5ED6FB27" w14:textId="77777777" w:rsidR="004C2BC1" w:rsidRDefault="004C2BC1" w:rsidP="00935928">
            <w:pPr>
              <w:pStyle w:val="TableParagraph"/>
              <w:spacing w:before="103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277" w:type="dxa"/>
          </w:tcPr>
          <w:p w14:paraId="786DF2D6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133" w:type="dxa"/>
          </w:tcPr>
          <w:p w14:paraId="2D09FC9F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</w:tr>
      <w:tr w:rsidR="004C2BC1" w14:paraId="0C50494F" w14:textId="77777777" w:rsidTr="004C2BC1">
        <w:trPr>
          <w:trHeight w:val="1240"/>
        </w:trPr>
        <w:tc>
          <w:tcPr>
            <w:tcW w:w="914" w:type="dxa"/>
          </w:tcPr>
          <w:p w14:paraId="25B4C0E6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60" w:type="dxa"/>
          </w:tcPr>
          <w:p w14:paraId="2259094E" w14:textId="77777777" w:rsidR="004C2BC1" w:rsidRPr="004C2BC1" w:rsidRDefault="004C2BC1" w:rsidP="00935928">
            <w:pPr>
              <w:pStyle w:val="TableParagraph"/>
              <w:spacing w:before="103"/>
              <w:ind w:right="36"/>
              <w:rPr>
                <w:sz w:val="18"/>
                <w:lang w:val="ru-RU"/>
              </w:rPr>
            </w:pPr>
            <w:r w:rsidRPr="004C2BC1">
              <w:rPr>
                <w:sz w:val="18"/>
                <w:lang w:val="ru-RU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органам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исполнительной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власти,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в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общем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числе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пациентов,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которым была оказана медицинская помощь в стационарных условиях в рамках Территориальной программы ОМС (проценты)</w:t>
            </w:r>
          </w:p>
        </w:tc>
        <w:tc>
          <w:tcPr>
            <w:tcW w:w="1560" w:type="dxa"/>
          </w:tcPr>
          <w:p w14:paraId="4CC6AF54" w14:textId="77777777" w:rsidR="004C2BC1" w:rsidRDefault="004C2BC1" w:rsidP="00935928">
            <w:pPr>
              <w:pStyle w:val="TableParagraph"/>
              <w:spacing w:before="103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277" w:type="dxa"/>
          </w:tcPr>
          <w:p w14:paraId="7D4119FB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133" w:type="dxa"/>
          </w:tcPr>
          <w:p w14:paraId="458EA4AD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</w:tr>
      <w:tr w:rsidR="004C2BC1" w14:paraId="6D8F79B1" w14:textId="77777777" w:rsidTr="004C2BC1">
        <w:trPr>
          <w:trHeight w:val="825"/>
        </w:trPr>
        <w:tc>
          <w:tcPr>
            <w:tcW w:w="914" w:type="dxa"/>
          </w:tcPr>
          <w:p w14:paraId="7F19019C" w14:textId="77777777" w:rsidR="004C2BC1" w:rsidRDefault="004C2BC1" w:rsidP="00935928">
            <w:pPr>
              <w:pStyle w:val="TableParagraph"/>
              <w:spacing w:before="10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60" w:type="dxa"/>
          </w:tcPr>
          <w:p w14:paraId="7D5FBA6D" w14:textId="77777777" w:rsidR="004C2BC1" w:rsidRDefault="004C2BC1" w:rsidP="00935928">
            <w:pPr>
              <w:pStyle w:val="TableParagraph"/>
              <w:spacing w:before="100"/>
              <w:ind w:right="36"/>
              <w:rPr>
                <w:sz w:val="18"/>
              </w:rPr>
            </w:pPr>
            <w:r w:rsidRPr="004C2BC1">
              <w:rPr>
                <w:sz w:val="18"/>
                <w:lang w:val="ru-RU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по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паллиативной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медицинской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помощи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детскому</w:t>
            </w:r>
            <w:r w:rsidRPr="004C2BC1">
              <w:rPr>
                <w:spacing w:val="-7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населению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проценты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560" w:type="dxa"/>
          </w:tcPr>
          <w:p w14:paraId="5C7FD212" w14:textId="77777777" w:rsidR="004C2BC1" w:rsidRDefault="004C2BC1" w:rsidP="00935928">
            <w:pPr>
              <w:pStyle w:val="TableParagraph"/>
              <w:spacing w:before="100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277" w:type="dxa"/>
          </w:tcPr>
          <w:p w14:paraId="2EAADABA" w14:textId="77777777" w:rsidR="004C2BC1" w:rsidRDefault="004C2BC1" w:rsidP="00935928">
            <w:pPr>
              <w:pStyle w:val="TableParagraph"/>
              <w:spacing w:before="10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33" w:type="dxa"/>
          </w:tcPr>
          <w:p w14:paraId="6B95D168" w14:textId="77777777" w:rsidR="004C2BC1" w:rsidRDefault="004C2BC1" w:rsidP="00935928">
            <w:pPr>
              <w:pStyle w:val="TableParagraph"/>
              <w:spacing w:before="10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C2BC1" w14:paraId="072999FB" w14:textId="77777777" w:rsidTr="004C2BC1">
        <w:trPr>
          <w:trHeight w:val="822"/>
        </w:trPr>
        <w:tc>
          <w:tcPr>
            <w:tcW w:w="914" w:type="dxa"/>
          </w:tcPr>
          <w:p w14:paraId="343C5F55" w14:textId="77777777" w:rsidR="004C2BC1" w:rsidRDefault="004C2BC1" w:rsidP="00935928">
            <w:pPr>
              <w:pStyle w:val="TableParagraph"/>
              <w:spacing w:before="10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660" w:type="dxa"/>
          </w:tcPr>
          <w:p w14:paraId="0B22063D" w14:textId="77777777" w:rsidR="004C2BC1" w:rsidRPr="004C2BC1" w:rsidRDefault="004C2BC1" w:rsidP="00935928">
            <w:pPr>
              <w:pStyle w:val="TableParagraph"/>
              <w:spacing w:before="100"/>
              <w:ind w:right="36"/>
              <w:rPr>
                <w:sz w:val="18"/>
                <w:lang w:val="ru-RU"/>
              </w:rPr>
            </w:pPr>
            <w:r w:rsidRPr="004C2BC1">
              <w:rPr>
                <w:sz w:val="18"/>
                <w:lang w:val="ru-RU"/>
              </w:rPr>
              <w:t>Число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пациентов,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которым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оказана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паллиативная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медицинская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помощь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по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месту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560" w:type="dxa"/>
          </w:tcPr>
          <w:p w14:paraId="33561B24" w14:textId="77777777" w:rsidR="004C2BC1" w:rsidRDefault="004C2BC1" w:rsidP="00935928">
            <w:pPr>
              <w:pStyle w:val="TableParagraph"/>
              <w:spacing w:before="100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277" w:type="dxa"/>
          </w:tcPr>
          <w:p w14:paraId="095C0AC6" w14:textId="77777777" w:rsidR="004C2BC1" w:rsidRDefault="004C2BC1" w:rsidP="00935928">
            <w:pPr>
              <w:pStyle w:val="TableParagraph"/>
              <w:spacing w:before="100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133" w:type="dxa"/>
          </w:tcPr>
          <w:p w14:paraId="2B16077A" w14:textId="77777777" w:rsidR="004C2BC1" w:rsidRDefault="004C2BC1" w:rsidP="00935928">
            <w:pPr>
              <w:pStyle w:val="TableParagraph"/>
              <w:spacing w:before="100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</w:tr>
      <w:tr w:rsidR="004C2BC1" w14:paraId="492319B5" w14:textId="77777777" w:rsidTr="004C2BC1">
        <w:trPr>
          <w:trHeight w:val="1033"/>
        </w:trPr>
        <w:tc>
          <w:tcPr>
            <w:tcW w:w="914" w:type="dxa"/>
          </w:tcPr>
          <w:p w14:paraId="6204F0AC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60" w:type="dxa"/>
          </w:tcPr>
          <w:p w14:paraId="7291E30D" w14:textId="77777777" w:rsidR="004C2BC1" w:rsidRPr="004C2BC1" w:rsidRDefault="004C2BC1" w:rsidP="00935928">
            <w:pPr>
              <w:pStyle w:val="TableParagraph"/>
              <w:spacing w:before="103"/>
              <w:ind w:right="36"/>
              <w:rPr>
                <w:sz w:val="18"/>
                <w:lang w:val="ru-RU"/>
              </w:rPr>
            </w:pPr>
            <w:r w:rsidRPr="004C2BC1">
              <w:rPr>
                <w:sz w:val="18"/>
                <w:lang w:val="ru-RU"/>
              </w:rPr>
              <w:t>Число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пациентов,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зарегистрированных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на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территории</w:t>
            </w:r>
            <w:r w:rsidRPr="004C2BC1">
              <w:rPr>
                <w:spacing w:val="-5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города</w:t>
            </w:r>
            <w:r w:rsidRPr="004C2BC1">
              <w:rPr>
                <w:spacing w:val="-7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Москвы</w:t>
            </w:r>
            <w:r w:rsidRPr="004C2BC1">
              <w:rPr>
                <w:spacing w:val="-6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по</w:t>
            </w:r>
            <w:r w:rsidRPr="004C2BC1">
              <w:rPr>
                <w:spacing w:val="-4"/>
                <w:sz w:val="18"/>
                <w:lang w:val="ru-RU"/>
              </w:rPr>
              <w:t xml:space="preserve"> </w:t>
            </w:r>
            <w:r w:rsidRPr="004C2BC1">
              <w:rPr>
                <w:sz w:val="18"/>
                <w:lang w:val="ru-RU"/>
              </w:rPr>
              <w:t>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560" w:type="dxa"/>
          </w:tcPr>
          <w:p w14:paraId="61C0717E" w14:textId="77777777" w:rsidR="004C2BC1" w:rsidRDefault="004C2BC1" w:rsidP="00935928">
            <w:pPr>
              <w:pStyle w:val="TableParagraph"/>
              <w:spacing w:before="103"/>
              <w:ind w:left="6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7" w:type="dxa"/>
          </w:tcPr>
          <w:p w14:paraId="2ECECDB5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33" w:type="dxa"/>
          </w:tcPr>
          <w:p w14:paraId="4EB677EA" w14:textId="77777777" w:rsidR="004C2BC1" w:rsidRDefault="004C2BC1" w:rsidP="00935928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14:paraId="629E1C74" w14:textId="77777777" w:rsidR="004C2BC1" w:rsidRDefault="004C2BC1" w:rsidP="004C2BC1"/>
    <w:p w14:paraId="1EB73F2D" w14:textId="77777777" w:rsidR="005451E0" w:rsidRDefault="005451E0"/>
    <w:sectPr w:rsidR="0054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84"/>
    <w:rsid w:val="00144A87"/>
    <w:rsid w:val="002649CF"/>
    <w:rsid w:val="004C2BC1"/>
    <w:rsid w:val="005451E0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10C7"/>
  <w15:chartTrackingRefBased/>
  <w15:docId w15:val="{65C031E5-3A88-4D84-9C81-5EA2F84A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B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BC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2BC1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2BC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4C2BC1"/>
    <w:pPr>
      <w:spacing w:before="101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есипова</dc:creator>
  <cp:keywords/>
  <dc:description/>
  <cp:lastModifiedBy>ольга есипова</cp:lastModifiedBy>
  <cp:revision>2</cp:revision>
  <dcterms:created xsi:type="dcterms:W3CDTF">2024-08-06T13:03:00Z</dcterms:created>
  <dcterms:modified xsi:type="dcterms:W3CDTF">2024-08-06T13:07:00Z</dcterms:modified>
</cp:coreProperties>
</file>